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31CFB" w:rsidR="004F1E2E" w:rsidP="00F31CFB" w:rsidRDefault="004F1E2E" w14:paraId="2EC6956F" w14:textId="1F337BDD">
      <w:pPr>
        <w:jc w:val="center"/>
        <w:rPr>
          <w:b/>
          <w:bCs/>
          <w:lang w:val="es-ES"/>
        </w:rPr>
      </w:pPr>
      <w:bookmarkStart w:name="_GoBack" w:id="0"/>
      <w:r w:rsidRPr="00282B90">
        <w:rPr>
          <w:b/>
          <w:bCs/>
          <w:lang w:val="es-ES"/>
        </w:rPr>
        <w:t xml:space="preserve">INFORME ESTADO DE EJECUCIÓN DE CONVENIOS </w:t>
      </w:r>
      <w:r w:rsidR="005F7333">
        <w:rPr>
          <w:b/>
          <w:bCs/>
          <w:lang w:val="es-ES"/>
        </w:rPr>
        <w:t>Y CONTRTATOS DE</w:t>
      </w:r>
      <w:r w:rsidRPr="00282B90">
        <w:rPr>
          <w:b/>
          <w:bCs/>
          <w:lang w:val="es-ES"/>
        </w:rPr>
        <w:t xml:space="preserve"> LA DIRECCIÓN DE </w:t>
      </w:r>
      <w:r w:rsidR="00987C8A">
        <w:rPr>
          <w:b/>
          <w:bCs/>
          <w:lang w:val="es-ES"/>
        </w:rPr>
        <w:t xml:space="preserve">INVESTIGACIÓN EN </w:t>
      </w:r>
      <w:bookmarkEnd w:id="0"/>
      <w:r w:rsidR="00987C8A">
        <w:rPr>
          <w:b/>
          <w:bCs/>
          <w:lang w:val="es-ES"/>
        </w:rPr>
        <w:t>SALUD PÚBLICA</w:t>
      </w:r>
    </w:p>
    <w:p w:rsidRPr="0047597C" w:rsidR="0047597C" w:rsidP="00CB4F81" w:rsidRDefault="005F7333" w14:paraId="766ADD89" w14:textId="0C91B39C">
      <w:pPr>
        <w:jc w:val="both"/>
        <w:rPr>
          <w:lang w:val="es-ES"/>
        </w:rPr>
      </w:pPr>
      <w:r w:rsidRPr="00282B90">
        <w:rPr>
          <w:b/>
          <w:bCs/>
          <w:lang w:val="es-ES"/>
        </w:rPr>
        <w:t>CONVENIOS</w:t>
      </w:r>
      <w:r w:rsidR="005F0B38">
        <w:rPr>
          <w:b/>
          <w:bCs/>
          <w:lang w:val="es-ES"/>
        </w:rPr>
        <w:t xml:space="preserve"> VIGENTES</w:t>
      </w:r>
    </w:p>
    <w:p w:rsidRPr="00F31CFB" w:rsidR="0047597C" w:rsidP="00CB4F81" w:rsidRDefault="00A85A8E" w14:paraId="315B3F23" w14:textId="5305055B">
      <w:pPr>
        <w:jc w:val="both"/>
      </w:pPr>
      <w:r w:rsidRPr="00A85A8E">
        <w:t>La Dirección de Investigación cuenta con un total de 41 convenios susc</w:t>
      </w:r>
      <w:r>
        <w:t>ritos y supervisados</w:t>
      </w:r>
      <w:r w:rsidRPr="00A85A8E">
        <w:t>, los cuales se distribuyen según los responsables de la supervisión de la siguiente manera: 5 convenios están bajo la supervisión de la Directora de Investigación en Salud Pública; 1 convenio es supervisado de manera conjunta por la Dirección de Investigación y la Dirección de Producción; 2 convenios están bajo la supervisión conjunta de la Dirección de Investigación, la Dirección de Producción y la Dirección de Redes en Salud Pública; otros 2 convenios son supervisados conjuntamente por la Dirección de Investigación, la Dirección de Producción, la Dirección de Redes en Salud Pública y la Dirección de Vigilancia; 1 convenio es supervisado por la Dirección de Investigación en articulación con la Subdirección de Análisis del Riesgo y Respuesta Inmediata en Salud Pública y la Dirección de Redes en Salud Pública; y finalmente, 30 convenios están bajo la supervisión conjunta de todos los Directores.</w:t>
      </w:r>
    </w:p>
    <w:tbl>
      <w:tblPr>
        <w:tblW w:w="10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7"/>
        <w:gridCol w:w="1505"/>
      </w:tblGrid>
      <w:tr w:rsidRPr="0047597C" w:rsidR="0047597C" w:rsidTr="3E7F857B" w14:paraId="4BCC7C78" w14:textId="77777777">
        <w:trPr>
          <w:trHeight w:val="354"/>
        </w:trPr>
        <w:tc>
          <w:tcPr>
            <w:tcW w:w="8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B9B2"/>
            <w:noWrap/>
            <w:tcMar/>
            <w:vAlign w:val="center"/>
            <w:hideMark/>
          </w:tcPr>
          <w:p w:rsidRPr="0047597C" w:rsidR="0047597C" w:rsidP="0047597C" w:rsidRDefault="0047597C" w14:paraId="6A635C98" w14:textId="12DF6FA2"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47597C">
              <w:rPr>
                <w:rFonts w:ascii="Roboto" w:hAnsi="Roboto" w:eastAsia="Times New Roman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SUPERVISIÓN </w:t>
            </w: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7FB9B2"/>
            <w:noWrap/>
            <w:tcMar/>
            <w:vAlign w:val="center"/>
            <w:hideMark/>
          </w:tcPr>
          <w:p w:rsidRPr="0047597C" w:rsidR="0047597C" w:rsidP="0047597C" w:rsidRDefault="0047597C" w14:paraId="00E42783" w14:textId="0BEB825B"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47597C">
              <w:rPr>
                <w:rFonts w:ascii="Roboto" w:hAnsi="Roboto" w:eastAsia="Times New Roman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CANTIDAD </w:t>
            </w:r>
          </w:p>
        </w:tc>
      </w:tr>
      <w:tr w:rsidRPr="0047597C" w:rsidR="0047597C" w:rsidTr="3E7F857B" w14:paraId="52A4C690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4C2014" w:rsidR="0047597C" w:rsidP="0047597C" w:rsidRDefault="0047597C" w14:paraId="7ECFE40E" w14:textId="18483DDE">
            <w:pPr>
              <w:spacing w:after="0" w:line="240" w:lineRule="auto"/>
              <w:jc w:val="center"/>
            </w:pPr>
            <w:r w:rsidRPr="004C2014">
              <w:t>Directora De Investigación En Salud Publica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7597C" w:rsidR="00293433" w:rsidP="00293433" w:rsidRDefault="00293433" w14:paraId="086CD7F0" w14:textId="313D768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5</w:t>
            </w:r>
          </w:p>
        </w:tc>
      </w:tr>
      <w:tr w:rsidRPr="0047597C" w:rsidR="00293433" w:rsidTr="3E7F857B" w14:paraId="7130940B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C2014" w:rsidR="00293433" w:rsidP="00293433" w:rsidRDefault="00293433" w14:paraId="47934F8F" w14:textId="220247A2">
            <w:pPr>
              <w:spacing w:after="0" w:line="240" w:lineRule="auto"/>
              <w:jc w:val="center"/>
            </w:pPr>
            <w:r w:rsidRPr="004C2014">
              <w:t>Dirección De Investigación y</w:t>
            </w:r>
            <w:r w:rsidRPr="004C2014">
              <w:t xml:space="preserve"> Dirección De Producción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597C" w:rsidR="00293433" w:rsidP="00293433" w:rsidRDefault="00293433" w14:paraId="795FF46B" w14:textId="52A12BE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1</w:t>
            </w:r>
          </w:p>
        </w:tc>
      </w:tr>
      <w:tr w:rsidRPr="0047597C" w:rsidR="00293433" w:rsidTr="3E7F857B" w14:paraId="7608978F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C2014" w:rsidR="00293433" w:rsidP="00293433" w:rsidRDefault="00293433" w14:paraId="44B63669" w14:textId="13FEF536">
            <w:pPr>
              <w:spacing w:after="0" w:line="240" w:lineRule="auto"/>
              <w:jc w:val="center"/>
            </w:pPr>
            <w:r w:rsidRPr="004C2014">
              <w:t>Dirección De Investigación, Dirección</w:t>
            </w:r>
            <w:r w:rsidRPr="004C2014">
              <w:t xml:space="preserve"> De Producción</w:t>
            </w:r>
            <w:r w:rsidRPr="004C2014">
              <w:t xml:space="preserve"> y </w:t>
            </w:r>
            <w:r w:rsidRPr="004C2014">
              <w:t>Dirección De Redes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293433" w:rsidP="00293433" w:rsidRDefault="00293433" w14:paraId="1D5236AF" w14:textId="5309AA2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2</w:t>
            </w:r>
          </w:p>
        </w:tc>
      </w:tr>
      <w:tr w:rsidRPr="0047597C" w:rsidR="00293433" w:rsidTr="3E7F857B" w14:paraId="1F75809E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C2014" w:rsidR="00293433" w:rsidP="00293433" w:rsidRDefault="00293433" w14:paraId="7B54DACE" w14:textId="5A7382B1">
            <w:pPr>
              <w:spacing w:after="0" w:line="240" w:lineRule="auto"/>
              <w:jc w:val="center"/>
            </w:pPr>
            <w:r w:rsidRPr="004C2014">
              <w:t xml:space="preserve">Dirección De Investigación, Dirección De Producción y </w:t>
            </w:r>
            <w:r w:rsidRPr="004C2014">
              <w:t xml:space="preserve">Dirección De Rede, Dirección de Vigilancia 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293433" w:rsidP="00293433" w:rsidRDefault="00293433" w14:paraId="015B1D09" w14:textId="255BB28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2</w:t>
            </w:r>
          </w:p>
        </w:tc>
      </w:tr>
      <w:tr w:rsidRPr="0047597C" w:rsidR="00293433" w:rsidTr="3E7F857B" w14:paraId="55294BE5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C2014" w:rsidR="00293433" w:rsidP="00293433" w:rsidRDefault="00293433" w14:paraId="2E7CE6D1" w14:textId="0CF96496">
            <w:pPr>
              <w:spacing w:after="0" w:line="240" w:lineRule="auto"/>
              <w:jc w:val="center"/>
            </w:pPr>
            <w:r w:rsidRPr="004C2014">
              <w:t>Dirección de Investigación. - Subdirección De Análisis Del Riesgo Y Respuesta Inmediata En Salud Pública - Dirección De Redes En Salud Pública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293433" w:rsidP="00293433" w:rsidRDefault="00293433" w14:paraId="08AFA3BD" w14:textId="5694792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1</w:t>
            </w:r>
          </w:p>
        </w:tc>
      </w:tr>
      <w:tr w:rsidRPr="0047597C" w:rsidR="00A85A8E" w:rsidTr="3E7F857B" w14:paraId="41E3AA00" w14:textId="77777777">
        <w:trPr>
          <w:trHeight w:val="480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C2014" w:rsidR="00A85A8E" w:rsidP="00A85A8E" w:rsidRDefault="00A85A8E" w14:paraId="2BDAFB19" w14:textId="72CF6C67">
            <w:pPr>
              <w:spacing w:after="0" w:line="240" w:lineRule="auto"/>
              <w:jc w:val="center"/>
            </w:pPr>
            <w:r w:rsidRPr="004C2014">
              <w:t>Todos los Directores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A85A8E" w:rsidP="00A85A8E" w:rsidRDefault="00A85A8E" w14:paraId="0ADFAC5A" w14:textId="1A7EA4E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30</w:t>
            </w:r>
          </w:p>
        </w:tc>
      </w:tr>
      <w:tr w:rsidRPr="0047597C" w:rsidR="00A85A8E" w:rsidTr="3E7F857B" w14:paraId="7DAB6072" w14:textId="77777777">
        <w:trPr>
          <w:trHeight w:val="147"/>
        </w:trPr>
        <w:tc>
          <w:tcPr>
            <w:tcW w:w="8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C2014" w:rsidR="00A85A8E" w:rsidP="00A85A8E" w:rsidRDefault="00A85A8E" w14:paraId="5EE6E8E1" w14:textId="77777777">
            <w:pPr>
              <w:spacing w:after="0" w:line="240" w:lineRule="auto"/>
              <w:jc w:val="center"/>
            </w:pPr>
            <w:r w:rsidRPr="004C2014">
              <w:t>Total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7597C" w:rsidR="00A85A8E" w:rsidP="00A85A8E" w:rsidRDefault="00A85A8E" w14:paraId="5B80F7B2" w14:textId="70BD587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s-CO"/>
              </w:rPr>
            </w:pPr>
            <w:r>
              <w:rPr>
                <w:rFonts w:ascii="Calibri" w:hAnsi="Calibri" w:eastAsia="Times New Roman" w:cs="Calibri"/>
                <w:color w:val="000000"/>
                <w:lang w:eastAsia="es-CO"/>
              </w:rPr>
              <w:t>41</w:t>
            </w:r>
          </w:p>
        </w:tc>
      </w:tr>
    </w:tbl>
    <w:p w:rsidR="00841E26" w:rsidP="00A85A8E" w:rsidRDefault="00841E26" w14:paraId="76B1A21B" w14:textId="6E0882F4">
      <w:pPr>
        <w:spacing w:after="0" w:line="240" w:lineRule="auto"/>
        <w:jc w:val="both"/>
      </w:pPr>
      <w:r w:rsidRPr="00841E26">
        <w:t>Actualmente se cuenta con 18 informes parciales en el formato FOR-A02.0000-037. De estos, se encuentran pendientes algunas evidencias por parte del área de Producción; sin embargo, los informes ya están proyectados y completos en su contenido, encontrándose listos para ser revisados por los demás directores y posteriormente firmados, con el fin de dejar constancia y soporte de las actividades realizadas hasta el momento. Una vez culminado este proceso, dichos informes estarán disponibles para su publicación en el SECOP II.</w:t>
      </w:r>
      <w:r>
        <w:t xml:space="preserve"> </w:t>
      </w:r>
      <w:hyperlink w:history="1" r:id="rId12">
        <w:r w:rsidR="00A85A8E">
          <w:rPr>
            <w:rStyle w:val="Hipervnculo"/>
          </w:rPr>
          <w:t>INFORME PARCIALES FIRMA DIRECTORES</w:t>
        </w:r>
      </w:hyperlink>
    </w:p>
    <w:p w:rsidR="00A85A8E" w:rsidP="00A85A8E" w:rsidRDefault="00A85A8E" w14:paraId="5794B81C" w14:textId="77777777">
      <w:pPr>
        <w:spacing w:after="0" w:line="240" w:lineRule="auto"/>
        <w:jc w:val="both"/>
      </w:pPr>
    </w:p>
    <w:p w:rsidR="00841E26" w:rsidP="00CB4F81" w:rsidRDefault="00841E26" w14:paraId="2AD12195" w14:textId="1BFAC46C">
      <w:pPr>
        <w:jc w:val="both"/>
      </w:pPr>
      <w:r w:rsidRPr="00841E26">
        <w:t xml:space="preserve">Los informes restantes </w:t>
      </w:r>
      <w:r w:rsidR="00A85A8E">
        <w:t>(22</w:t>
      </w:r>
      <w:r>
        <w:t xml:space="preserve">), </w:t>
      </w:r>
      <w:r w:rsidRPr="00841E26">
        <w:t xml:space="preserve">se encuentran proyectados; no obstante, no se evidenció la realización de actividades durante el proceso de ejecución, por lo cual no fue posible identificar soportes o avances que </w:t>
      </w:r>
      <w:r w:rsidRPr="00841E26">
        <w:lastRenderedPageBreak/>
        <w:t>permitieran consolidar dichos informes. Esta situación se deja registrada para efectos de control, seguimiento y trazabilidad dentro del proceso contractual.</w:t>
      </w:r>
    </w:p>
    <w:p w:rsidRPr="0047597C" w:rsidR="00841E26" w:rsidP="00841E26" w:rsidRDefault="00841E26" w14:paraId="12C45C0D" w14:textId="484F3388">
      <w:pPr>
        <w:jc w:val="both"/>
        <w:rPr>
          <w:lang w:val="es-ES"/>
        </w:rPr>
      </w:pPr>
      <w:r w:rsidRPr="00282B90">
        <w:rPr>
          <w:b/>
          <w:bCs/>
          <w:lang w:val="es-ES"/>
        </w:rPr>
        <w:t>CONVENIOS</w:t>
      </w:r>
      <w:r>
        <w:rPr>
          <w:b/>
          <w:bCs/>
          <w:lang w:val="es-ES"/>
        </w:rPr>
        <w:t xml:space="preserve"> TERMINADOS </w:t>
      </w:r>
    </w:p>
    <w:p w:rsidRPr="00187755" w:rsidR="00F31CFB" w:rsidP="005F7333" w:rsidRDefault="00580849" w14:paraId="085A16F4" w14:textId="3996F10C">
      <w:pPr>
        <w:jc w:val="both"/>
        <w:rPr>
          <w:lang w:val="es-ES"/>
        </w:rPr>
      </w:pPr>
      <w:r w:rsidRPr="00580849">
        <w:rPr>
          <w:lang w:val="es-ES"/>
        </w:rPr>
        <w:t xml:space="preserve">Después de realizar la revisión detallada del estado final de los convenios adscritos a la Dirección de Investigación en Salud Pública, me permito presentar el análisis </w:t>
      </w:r>
      <w:r>
        <w:rPr>
          <w:lang w:val="es-ES"/>
        </w:rPr>
        <w:t xml:space="preserve">de </w:t>
      </w:r>
      <w:r w:rsidRPr="00580849">
        <w:rPr>
          <w:lang w:val="es-ES"/>
        </w:rPr>
        <w:t>los 1</w:t>
      </w:r>
      <w:r w:rsidR="000C41E4">
        <w:rPr>
          <w:lang w:val="es-ES"/>
        </w:rPr>
        <w:t>5</w:t>
      </w:r>
      <w:r w:rsidRPr="00580849">
        <w:rPr>
          <w:lang w:val="es-ES"/>
        </w:rPr>
        <w:t xml:space="preserve"> convenios que han finalizado su ejecución bajo la responsabilidad de esta Dirección. Este ejercicio permite contar con un panorama claro y actualizado sobre los resultados alcanzados y el cumplimiento de los objetivos establecidos en cada instrumento de cooperación.</w:t>
      </w:r>
    </w:p>
    <w:tbl>
      <w:tblPr>
        <w:tblW w:w="90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3"/>
        <w:gridCol w:w="3581"/>
      </w:tblGrid>
      <w:tr w:rsidRPr="00EC5538" w:rsidR="00EC5538" w:rsidTr="3E7F857B" w14:paraId="0780CED6" w14:textId="77777777">
        <w:trPr>
          <w:trHeight w:val="409"/>
        </w:trPr>
        <w:tc>
          <w:tcPr>
            <w:tcW w:w="5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B9B2"/>
            <w:tcMar/>
            <w:vAlign w:val="center"/>
            <w:hideMark/>
          </w:tcPr>
          <w:p w:rsidRPr="00EC5538" w:rsidR="00EC5538" w:rsidP="00EC5538" w:rsidRDefault="00EC5538" w14:paraId="20369983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CO"/>
              </w:rPr>
            </w:pPr>
            <w:r w:rsidRPr="00EC5538">
              <w:rPr>
                <w:rFonts w:eastAsia="Times New Roman" w:cstheme="minorHAnsi"/>
                <w:b/>
                <w:bCs/>
                <w:color w:val="FFFFFF"/>
                <w:lang w:eastAsia="es-CO"/>
              </w:rPr>
              <w:t xml:space="preserve">Perdida competencia 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7FB9B2"/>
            <w:tcMar/>
            <w:vAlign w:val="center"/>
            <w:hideMark/>
          </w:tcPr>
          <w:p w:rsidRPr="00EC5538" w:rsidR="00EC5538" w:rsidP="00EC5538" w:rsidRDefault="00EC5538" w14:paraId="69AC0676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CO"/>
              </w:rPr>
            </w:pPr>
            <w:r w:rsidRPr="00EC5538">
              <w:rPr>
                <w:rFonts w:eastAsia="Times New Roman" w:cstheme="minorHAnsi"/>
                <w:b/>
                <w:bCs/>
                <w:color w:val="FFFFFF"/>
                <w:lang w:eastAsia="es-CO"/>
              </w:rPr>
              <w:t xml:space="preserve">Cantidad </w:t>
            </w:r>
          </w:p>
        </w:tc>
      </w:tr>
      <w:tr w:rsidRPr="00EC5538" w:rsidR="00EC5538" w:rsidTr="3E7F857B" w14:paraId="439A1680" w14:textId="77777777">
        <w:trPr>
          <w:trHeight w:val="139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62D59" w:rsidR="00EC5538" w:rsidP="00EC5538" w:rsidRDefault="000C41E4" w14:paraId="738BA5C8" w14:textId="1DF3D956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>
              <w:rPr>
                <w:rFonts w:eastAsia="Times New Roman" w:cstheme="minorHAnsi"/>
                <w:color w:val="FF0000"/>
                <w:lang w:eastAsia="es-CO"/>
              </w:rPr>
              <w:t>Junio 2025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362D59" w:rsidR="00EC5538" w:rsidP="00EC5538" w:rsidRDefault="000C41E4" w14:paraId="4F63D2C8" w14:textId="6FE051F8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>
              <w:rPr>
                <w:rFonts w:eastAsia="Times New Roman" w:cstheme="minorHAnsi"/>
                <w:color w:val="FF0000"/>
                <w:lang w:eastAsia="es-CO"/>
              </w:rPr>
              <w:t>2</w:t>
            </w:r>
          </w:p>
        </w:tc>
      </w:tr>
      <w:tr w:rsidRPr="00EC5538" w:rsidR="000C41E4" w:rsidTr="3E7F857B" w14:paraId="0D80EEB2" w14:textId="77777777">
        <w:trPr>
          <w:trHeight w:val="139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0C41E4" w:rsidR="000C41E4" w:rsidP="000C41E4" w:rsidRDefault="000C41E4" w14:paraId="79FE7043" w14:textId="187D341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>Julio-2026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0C41E4" w:rsidR="000C41E4" w:rsidP="000C41E4" w:rsidRDefault="000C41E4" w14:paraId="3125AD95" w14:textId="4B063837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>1</w:t>
            </w:r>
          </w:p>
        </w:tc>
      </w:tr>
      <w:tr w:rsidRPr="00EC5538" w:rsidR="000C41E4" w:rsidTr="3E7F857B" w14:paraId="7746F1DB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0C41E4" w:rsidR="000C41E4" w:rsidP="000C41E4" w:rsidRDefault="000C41E4" w14:paraId="095E1029" w14:textId="3C6897F9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>Agosto-2026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0C41E4" w:rsidR="000C41E4" w:rsidP="000C41E4" w:rsidRDefault="000C41E4" w14:paraId="789E9855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>2</w:t>
            </w:r>
          </w:p>
        </w:tc>
      </w:tr>
      <w:tr w:rsidRPr="00EC5538" w:rsidR="000C41E4" w:rsidTr="3E7F857B" w14:paraId="0888D43E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EC5538" w:rsidR="000C41E4" w:rsidP="000C41E4" w:rsidRDefault="000C41E4" w14:paraId="77B95DDC" w14:textId="197963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Febrero-2027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1D52B224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4</w:t>
            </w:r>
          </w:p>
        </w:tc>
      </w:tr>
      <w:tr w:rsidRPr="00EC5538" w:rsidR="000C41E4" w:rsidTr="3E7F857B" w14:paraId="663BE839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EC5538" w:rsidR="000C41E4" w:rsidP="000C41E4" w:rsidRDefault="000C41E4" w14:paraId="0442F4BE" w14:textId="76A9D5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Marzo-2027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17B3C291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1</w:t>
            </w:r>
          </w:p>
        </w:tc>
      </w:tr>
      <w:tr w:rsidRPr="00EC5538" w:rsidR="000C41E4" w:rsidTr="3E7F857B" w14:paraId="52288C90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EC5538" w:rsidR="000C41E4" w:rsidP="000C41E4" w:rsidRDefault="000C41E4" w14:paraId="2348D1B6" w14:textId="15F967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Abril-2027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3BA20863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1</w:t>
            </w:r>
          </w:p>
        </w:tc>
      </w:tr>
      <w:tr w:rsidRPr="00EC5538" w:rsidR="000C41E4" w:rsidTr="3E7F857B" w14:paraId="7FA42448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78A55EE7" w14:textId="1AEDD4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Mayo-2027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7B36C803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2</w:t>
            </w:r>
          </w:p>
        </w:tc>
      </w:tr>
      <w:tr w:rsidRPr="00EC5538" w:rsidR="000C41E4" w:rsidTr="3E7F857B" w14:paraId="06943E2A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EC5538" w:rsidR="000C41E4" w:rsidP="000C41E4" w:rsidRDefault="000C41E4" w14:paraId="5710CE79" w14:textId="5939F3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Junio-2027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EC5538" w:rsidR="000C41E4" w:rsidP="000C41E4" w:rsidRDefault="000C41E4" w14:paraId="3ACDDC96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EC5538">
              <w:rPr>
                <w:rFonts w:eastAsia="Times New Roman" w:cstheme="minorHAnsi"/>
                <w:color w:val="000000"/>
                <w:lang w:eastAsia="es-CO"/>
              </w:rPr>
              <w:t>2</w:t>
            </w:r>
          </w:p>
        </w:tc>
      </w:tr>
      <w:tr w:rsidRPr="00EC5538" w:rsidR="000C41E4" w:rsidTr="3E7F857B" w14:paraId="6BBECF61" w14:textId="77777777">
        <w:trPr>
          <w:trHeight w:val="170"/>
        </w:trPr>
        <w:tc>
          <w:tcPr>
            <w:tcW w:w="5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0C41E4" w:rsidR="000C41E4" w:rsidP="000C41E4" w:rsidRDefault="000C41E4" w14:paraId="0021724E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 xml:space="preserve">Total </w:t>
            </w:r>
          </w:p>
        </w:tc>
        <w:tc>
          <w:tcPr>
            <w:tcW w:w="3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0C41E4" w:rsidR="000C41E4" w:rsidP="000C41E4" w:rsidRDefault="000C41E4" w14:paraId="1E2AD1C9" w14:textId="68C96A14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s-CO"/>
              </w:rPr>
            </w:pPr>
            <w:r w:rsidRPr="000C41E4">
              <w:rPr>
                <w:rFonts w:eastAsia="Times New Roman" w:cstheme="minorHAnsi"/>
                <w:color w:val="FF0000"/>
                <w:lang w:eastAsia="es-CO"/>
              </w:rPr>
              <w:t>15</w:t>
            </w:r>
          </w:p>
        </w:tc>
      </w:tr>
    </w:tbl>
    <w:p w:rsidR="00F31CFB" w:rsidP="3E7F857B" w:rsidRDefault="00F31CFB" w14:paraId="462FDE3F" w14:textId="6314345A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es-ES"/>
        </w:rPr>
      </w:pPr>
      <w:hyperlink r:id="Rce427d4582f6431f">
        <w:r w:rsidRPr="3E7F857B" w:rsidR="596C9B23">
          <w:rPr>
            <w:rStyle w:val="Hipervnculo"/>
            <w:rFonts w:ascii="Calibri" w:hAnsi="Calibri" w:eastAsia="Calibri" w:cs="Calibri"/>
            <w:noProof w:val="0"/>
            <w:sz w:val="22"/>
            <w:szCs w:val="22"/>
            <w:lang w:val="es-ES"/>
          </w:rPr>
          <w:t>CONVENIOS TERMINADOS Y GESTIONES DISP.xlsx</w:t>
        </w:r>
      </w:hyperlink>
    </w:p>
    <w:p w:rsidRPr="00F31CFB" w:rsidR="00F31CFB" w:rsidP="005F7333" w:rsidRDefault="00F31CFB" w14:paraId="59DBC408" w14:textId="190093B9">
      <w:pPr>
        <w:jc w:val="both"/>
        <w:rPr>
          <w:b/>
          <w:bCs/>
          <w:color w:val="000000" w:themeColor="text1"/>
          <w:lang w:val="es-ES"/>
        </w:rPr>
      </w:pPr>
      <w:r w:rsidRPr="00F31CFB">
        <w:rPr>
          <w:b/>
          <w:bCs/>
          <w:color w:val="000000" w:themeColor="text1"/>
          <w:lang w:val="es-ES"/>
        </w:rPr>
        <w:t xml:space="preserve">Estado convenios terminados </w:t>
      </w:r>
    </w:p>
    <w:p w:rsidR="00F31CFB" w:rsidP="005F7333" w:rsidRDefault="00F31CFB" w14:paraId="46E06369" w14:textId="00633E49">
      <w:pPr>
        <w:jc w:val="both"/>
        <w:rPr>
          <w:color w:val="000000" w:themeColor="text1"/>
          <w:lang w:val="es-ES"/>
        </w:rPr>
      </w:pPr>
      <w:r w:rsidRPr="00F31CFB">
        <w:rPr>
          <w:color w:val="000000" w:themeColor="text1"/>
          <w:lang w:val="es-ES"/>
        </w:rPr>
        <w:t>En relación con el estado actual de los procesos, se identifican 2 informes finales pendientes de la firma por parte de la directora de Investigación en Salud Pública. Adicionalmente, 10 procesos se encuentran pendientes del levantamiento del acta de liquidación y de su respectiva publicación en el SECOP II, actividades que están a cargo de</w:t>
      </w:r>
      <w:r>
        <w:rPr>
          <w:color w:val="000000" w:themeColor="text1"/>
          <w:lang w:val="es-ES"/>
        </w:rPr>
        <w:t xml:space="preserve"> la Oficina de Asesoría Jurídica</w:t>
      </w:r>
      <w:r w:rsidRPr="00F31CFB">
        <w:rPr>
          <w:color w:val="000000" w:themeColor="text1"/>
          <w:lang w:val="es-ES"/>
        </w:rPr>
        <w:t>.</w:t>
      </w:r>
    </w:p>
    <w:tbl>
      <w:tblPr>
        <w:tblW w:w="6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0"/>
        <w:gridCol w:w="1242"/>
      </w:tblGrid>
      <w:tr w:rsidRPr="00F31CFB" w:rsidR="00F31CFB" w:rsidTr="00F31CFB" w14:paraId="2A727695" w14:textId="77777777">
        <w:trPr>
          <w:trHeight w:val="731"/>
        </w:trPr>
        <w:tc>
          <w:tcPr>
            <w:tcW w:w="5010" w:type="dxa"/>
            <w:shd w:val="clear" w:color="7FB9B2" w:fill="7FB9B2"/>
            <w:vAlign w:val="center"/>
            <w:hideMark/>
          </w:tcPr>
          <w:p w:rsidR="00F31CFB" w:rsidP="00F31CFB" w:rsidRDefault="00F31CFB" w14:paraId="329FB56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CO"/>
              </w:rPr>
            </w:pPr>
            <w:r w:rsidRPr="00F31CFB">
              <w:rPr>
                <w:rFonts w:eastAsia="Times New Roman" w:cstheme="minorHAnsi"/>
                <w:b/>
                <w:bCs/>
                <w:color w:val="FFFFFF"/>
                <w:lang w:eastAsia="es-CO"/>
              </w:rPr>
              <w:t xml:space="preserve">Estado </w:t>
            </w:r>
          </w:p>
          <w:p w:rsidRPr="00F31CFB" w:rsidR="00F31CFB" w:rsidP="00F31CFB" w:rsidRDefault="00F31CFB" w14:paraId="2B06F5E4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CO"/>
              </w:rPr>
            </w:pPr>
          </w:p>
        </w:tc>
        <w:tc>
          <w:tcPr>
            <w:tcW w:w="1242" w:type="dxa"/>
            <w:shd w:val="clear" w:color="7FB9B2" w:fill="7FB9B2"/>
            <w:vAlign w:val="center"/>
            <w:hideMark/>
          </w:tcPr>
          <w:p w:rsidRPr="00F31CFB" w:rsidR="00F31CFB" w:rsidP="00F31CFB" w:rsidRDefault="00F31CFB" w14:paraId="4513FA34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CO"/>
              </w:rPr>
            </w:pPr>
            <w:r w:rsidRPr="00F31CFB">
              <w:rPr>
                <w:rFonts w:eastAsia="Times New Roman" w:cstheme="minorHAnsi"/>
                <w:b/>
                <w:bCs/>
                <w:color w:val="FFFFFF"/>
                <w:lang w:eastAsia="es-CO"/>
              </w:rPr>
              <w:t xml:space="preserve">Cantidad </w:t>
            </w:r>
          </w:p>
        </w:tc>
      </w:tr>
      <w:tr w:rsidRPr="00F31CFB" w:rsidR="00F31CFB" w:rsidTr="00F31CFB" w14:paraId="30B404D9" w14:textId="77777777">
        <w:trPr>
          <w:trHeight w:val="990"/>
        </w:trPr>
        <w:tc>
          <w:tcPr>
            <w:tcW w:w="5010" w:type="dxa"/>
            <w:shd w:val="clear" w:color="000000" w:fill="FFFFFF"/>
            <w:vAlign w:val="center"/>
            <w:hideMark/>
          </w:tcPr>
          <w:p w:rsidRPr="00F31CFB" w:rsidR="00F31CFB" w:rsidP="00F31CFB" w:rsidRDefault="00F31CFB" w14:paraId="043BF5DE" w14:textId="066751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F31CFB">
              <w:rPr>
                <w:rFonts w:eastAsia="Times New Roman" w:cstheme="minorHAnsi"/>
                <w:color w:val="000000"/>
                <w:lang w:eastAsia="es-CO"/>
              </w:rPr>
              <w:t xml:space="preserve">Pendiente firma informe final directora de investigación en salud publica </w:t>
            </w:r>
          </w:p>
        </w:tc>
        <w:tc>
          <w:tcPr>
            <w:tcW w:w="1242" w:type="dxa"/>
            <w:noWrap/>
            <w:vAlign w:val="center"/>
            <w:hideMark/>
          </w:tcPr>
          <w:p w:rsidRPr="00F31CFB" w:rsidR="00F31CFB" w:rsidP="00F31CFB" w:rsidRDefault="00F31CFB" w14:paraId="0B5400EC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F31CFB">
              <w:rPr>
                <w:rFonts w:eastAsia="Times New Roman" w:cstheme="minorHAnsi"/>
                <w:color w:val="000000"/>
                <w:lang w:eastAsia="es-CO"/>
              </w:rPr>
              <w:t>2</w:t>
            </w:r>
          </w:p>
        </w:tc>
      </w:tr>
      <w:tr w:rsidRPr="00F31CFB" w:rsidR="00F31CFB" w:rsidTr="00F31CFB" w14:paraId="0E761034" w14:textId="77777777">
        <w:trPr>
          <w:trHeight w:val="457"/>
        </w:trPr>
        <w:tc>
          <w:tcPr>
            <w:tcW w:w="5010" w:type="dxa"/>
            <w:shd w:val="clear" w:color="000000" w:fill="FFFFFF"/>
            <w:vAlign w:val="center"/>
            <w:hideMark/>
          </w:tcPr>
          <w:p w:rsidRPr="00F31CFB" w:rsidR="00F31CFB" w:rsidP="00F31CFB" w:rsidRDefault="00F31CFB" w14:paraId="052ACBA2" w14:textId="10C0D5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F31CFB">
              <w:rPr>
                <w:rFonts w:eastAsia="Times New Roman" w:cstheme="minorHAnsi"/>
                <w:color w:val="000000"/>
                <w:lang w:eastAsia="es-CO"/>
              </w:rPr>
              <w:t xml:space="preserve">Pendiente levantamiento de acta de liquidación y publicación en Secop II por el área contractual 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Pr="00F31CFB" w:rsidR="00F31CFB" w:rsidP="00F31CFB" w:rsidRDefault="00F31CFB" w14:paraId="55D2AE50" w14:textId="764CB4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F31CFB">
              <w:rPr>
                <w:rFonts w:eastAsia="Times New Roman" w:cstheme="minorHAnsi"/>
                <w:color w:val="000000"/>
                <w:lang w:eastAsia="es-CO"/>
              </w:rPr>
              <w:t>1</w:t>
            </w:r>
            <w:r>
              <w:rPr>
                <w:rFonts w:eastAsia="Times New Roman" w:cstheme="minorHAnsi"/>
                <w:color w:val="000000"/>
                <w:lang w:eastAsia="es-CO"/>
              </w:rPr>
              <w:t>1</w:t>
            </w:r>
          </w:p>
        </w:tc>
      </w:tr>
      <w:tr w:rsidRPr="00F31CFB" w:rsidR="000C41E4" w:rsidTr="00F31CFB" w14:paraId="4ECD4177" w14:textId="77777777">
        <w:trPr>
          <w:trHeight w:val="457"/>
        </w:trPr>
        <w:tc>
          <w:tcPr>
            <w:tcW w:w="5010" w:type="dxa"/>
            <w:shd w:val="clear" w:color="000000" w:fill="FFFFFF"/>
            <w:vAlign w:val="center"/>
          </w:tcPr>
          <w:p w:rsidRPr="00F31CFB" w:rsidR="000C41E4" w:rsidP="00F31CFB" w:rsidRDefault="000C41E4" w14:paraId="0A8833B7" w14:textId="36C6A7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 xml:space="preserve">Perdieron Competencia y se requiere levantar comunicado ya que no fue culpa de la supervisión de la DISP </w:t>
            </w:r>
          </w:p>
        </w:tc>
        <w:tc>
          <w:tcPr>
            <w:tcW w:w="1242" w:type="dxa"/>
            <w:shd w:val="clear" w:color="000000" w:fill="FFFFFF"/>
            <w:noWrap/>
            <w:vAlign w:val="center"/>
          </w:tcPr>
          <w:p w:rsidRPr="00F31CFB" w:rsidR="000C41E4" w:rsidP="00F31CFB" w:rsidRDefault="000C41E4" w14:paraId="2634B33F" w14:textId="7CEDA1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2</w:t>
            </w:r>
          </w:p>
        </w:tc>
      </w:tr>
    </w:tbl>
    <w:p w:rsidRPr="005F7333" w:rsidR="00F31CFB" w:rsidP="005F7333" w:rsidRDefault="00F31CFB" w14:paraId="0E4F90EF" w14:textId="77777777">
      <w:pPr>
        <w:jc w:val="both"/>
        <w:rPr>
          <w:color w:val="000000" w:themeColor="text1"/>
          <w:lang w:val="es-ES"/>
        </w:rPr>
      </w:pPr>
    </w:p>
    <w:sectPr w:rsidRPr="005F7333" w:rsidR="00F31CFB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orient="portrait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140" w:rsidP="009114B7" w:rsidRDefault="00143140" w14:paraId="20ADBD40" w14:textId="77777777">
      <w:pPr>
        <w:spacing w:after="0" w:line="240" w:lineRule="auto"/>
      </w:pPr>
      <w:r>
        <w:separator/>
      </w:r>
    </w:p>
  </w:endnote>
  <w:endnote w:type="continuationSeparator" w:id="0">
    <w:p w:rsidR="00143140" w:rsidP="009114B7" w:rsidRDefault="00143140" w14:paraId="32AB672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5A3BCD" w:rsidP="00443173" w:rsidRDefault="005A3BCD" w14:paraId="1A3B5F7B" w14:textId="77777777">
        <w:pPr>
          <w:pStyle w:val="Piedepgina"/>
          <w:framePr w:wrap="none" w:hAnchor="margin" w:vAnchor="text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5A3BCD" w:rsidP="00443173" w:rsidRDefault="005A3BCD" w14:paraId="72CAC2FA" w14:textId="7777777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263706" w:rsidR="00A7677A" w:rsidP="00443173" w:rsidRDefault="00A7677A" w14:paraId="47CD16C3" w14:textId="77777777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A7677A" w:rsidP="00A7677A" w:rsidRDefault="00A7677A" w14:paraId="4EC11EAB" w14:textId="4D4ACD7E">
        <w:pPr>
          <w:pStyle w:val="Piedepgina"/>
          <w:framePr w:wrap="none" w:hAnchor="page" w:vAnchor="text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4C2014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:rsidRPr="00263706" w:rsidR="009114B7" w:rsidP="004B7A6F" w:rsidRDefault="004B7A6F" w14:paraId="129A2E1B" w14:textId="7399651B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263706" w:rsidR="00CC2A39" w:rsidP="00E103C5" w:rsidRDefault="00CC2A39" w14:paraId="2566382B" w14:textId="2DA30DD3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:rsidRPr="00263706" w:rsidR="002A00FD" w:rsidP="005A3BCD" w:rsidRDefault="002A00FD" w14:paraId="472CCBAC" w14:textId="77777777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:rsidR="00CC2A39" w:rsidP="00D709B3" w:rsidRDefault="002A00FD" w14:paraId="5D857EBE" w14:textId="0211642F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140" w:rsidP="009114B7" w:rsidRDefault="00143140" w14:paraId="0FDD0291" w14:textId="77777777">
      <w:pPr>
        <w:spacing w:after="0" w:line="240" w:lineRule="auto"/>
      </w:pPr>
      <w:r>
        <w:separator/>
      </w:r>
    </w:p>
  </w:footnote>
  <w:footnote w:type="continuationSeparator" w:id="0">
    <w:p w:rsidR="00143140" w:rsidP="009114B7" w:rsidRDefault="00143140" w14:paraId="3381087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0EF" w:rsidRDefault="00143140" w14:paraId="698E913B" w14:textId="0BF657D3">
    <w:pPr>
      <w:pStyle w:val="Encabezado"/>
    </w:pPr>
    <w:r>
      <w:rPr>
        <w:noProof/>
      </w:rPr>
      <w:pict w14:anchorId="05199B6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2147559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alt="/Users/blanketa/Desktop/membrete - logo INS abreviado.png" o:spid="_x0000_s2051" o:allowincell="f" type="#_x0000_t75">
          <v:imagedata o:title="membrete - logo INS abreviado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A7677A" w:rsidP="00924E8D" w:rsidRDefault="00143140" w14:paraId="37B80212" w14:textId="0F4466C0">
    <w:pPr>
      <w:pStyle w:val="Encabezado"/>
      <w:jc w:val="center"/>
    </w:pPr>
    <w:r>
      <w:rPr>
        <w:noProof/>
      </w:rPr>
      <w:pict w14:anchorId="6FA6473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2147560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alt="/Users/blanketa/Desktop/membrete - logo INS abreviado.png" o:spid="_x0000_s2050" o:allowincell="f" type="#_x0000_t75">
          <v:imagedata o:title="membrete - logo INS abreviado" r:id="rId1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114B7" w:rsidRDefault="00F24DC6" w14:paraId="67701732" w14:textId="1C099C25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260EF" w:rsidP="00F52A5E" w:rsidRDefault="00143140" w14:paraId="7BEACD36" w14:textId="22188EA5">
    <w:pPr>
      <w:pStyle w:val="Encabezado"/>
      <w:jc w:val="center"/>
    </w:pPr>
    <w:r>
      <w:rPr>
        <w:noProof/>
      </w:rPr>
      <w:pict w14:anchorId="639AADEA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2147558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alt="/Users/blanketa/Desktop/membrete - logo INS abreviado.png" o:spid="_x0000_s2049" o:allowincell="f" type="#_x0000_t75">
          <v:imagedata o:title="membrete - logo INS abreviado" r:id="rId1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7677A" w:rsidRDefault="00A7677A" w14:paraId="4CCAD2E6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hint="default" w:ascii="Arial Narrow" w:hAnsi="Arial Narrow" w:eastAsia="Arial MT" w:cs="Aria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3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rial Narrow" w:hAnsi="Arial Narrow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 w:cs="Arial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cs="Arial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Arial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Arial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Arial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Arial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Arial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="Arial"/>
        <w:b/>
        <w:u w:val="single"/>
      </w:rPr>
    </w:lvl>
  </w:abstractNum>
  <w:abstractNum w:abstractNumId="4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hint="default" w:ascii="Arial Narrow" w:hAnsi="Arial Narrow" w:eastAsia="Arial MT" w:cs="Aria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rial Narrow" w:hAnsi="Arial Narrow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 w:cs="Arial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cs="Arial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Arial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Arial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Arial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Arial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Arial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="Arial"/>
        <w:b/>
        <w:u w:val="single"/>
      </w:rPr>
    </w:lvl>
  </w:abstractNum>
  <w:abstractNum w:abstractNumId="8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rial Narrow" w:hAnsi="Arial Narrow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 w:cs="Arial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cs="Arial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Arial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Arial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Arial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Arial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Arial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="Arial"/>
        <w:b/>
        <w:u w:val="single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31"/>
    <w:rsid w:val="0000070F"/>
    <w:rsid w:val="00021AC9"/>
    <w:rsid w:val="00031159"/>
    <w:rsid w:val="0003390D"/>
    <w:rsid w:val="00035631"/>
    <w:rsid w:val="00041DF1"/>
    <w:rsid w:val="00073A81"/>
    <w:rsid w:val="00095FAE"/>
    <w:rsid w:val="000962E0"/>
    <w:rsid w:val="000B3605"/>
    <w:rsid w:val="000C41E4"/>
    <w:rsid w:val="000E4461"/>
    <w:rsid w:val="000F0648"/>
    <w:rsid w:val="000F30FB"/>
    <w:rsid w:val="00116D13"/>
    <w:rsid w:val="00143140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93433"/>
    <w:rsid w:val="002A00FD"/>
    <w:rsid w:val="002A0B46"/>
    <w:rsid w:val="002A3B66"/>
    <w:rsid w:val="002C5611"/>
    <w:rsid w:val="00300AD7"/>
    <w:rsid w:val="00301FAE"/>
    <w:rsid w:val="003021A9"/>
    <w:rsid w:val="003238FF"/>
    <w:rsid w:val="003435AD"/>
    <w:rsid w:val="00362D59"/>
    <w:rsid w:val="00370BD4"/>
    <w:rsid w:val="00370E56"/>
    <w:rsid w:val="00374E69"/>
    <w:rsid w:val="00380D52"/>
    <w:rsid w:val="003D1F82"/>
    <w:rsid w:val="003D56AA"/>
    <w:rsid w:val="003E768B"/>
    <w:rsid w:val="004055B0"/>
    <w:rsid w:val="00410C6B"/>
    <w:rsid w:val="00424726"/>
    <w:rsid w:val="00432370"/>
    <w:rsid w:val="0043393F"/>
    <w:rsid w:val="0044096C"/>
    <w:rsid w:val="00443173"/>
    <w:rsid w:val="00453152"/>
    <w:rsid w:val="00453198"/>
    <w:rsid w:val="00453C7E"/>
    <w:rsid w:val="0047597C"/>
    <w:rsid w:val="00487170"/>
    <w:rsid w:val="00497369"/>
    <w:rsid w:val="004A1C3A"/>
    <w:rsid w:val="004A79EE"/>
    <w:rsid w:val="004B7A6F"/>
    <w:rsid w:val="004C2014"/>
    <w:rsid w:val="004D0263"/>
    <w:rsid w:val="004E0C39"/>
    <w:rsid w:val="004E4AE9"/>
    <w:rsid w:val="004F1E2E"/>
    <w:rsid w:val="004F2853"/>
    <w:rsid w:val="004F7C6B"/>
    <w:rsid w:val="00501AAD"/>
    <w:rsid w:val="005260EF"/>
    <w:rsid w:val="00546A01"/>
    <w:rsid w:val="00580849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62C99"/>
    <w:rsid w:val="006727DC"/>
    <w:rsid w:val="006D6C31"/>
    <w:rsid w:val="006E06EE"/>
    <w:rsid w:val="006E3239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5D3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1E26"/>
    <w:rsid w:val="00882C87"/>
    <w:rsid w:val="008B02FB"/>
    <w:rsid w:val="008F398B"/>
    <w:rsid w:val="009114B7"/>
    <w:rsid w:val="00924E8D"/>
    <w:rsid w:val="00942632"/>
    <w:rsid w:val="0095129F"/>
    <w:rsid w:val="00956CFD"/>
    <w:rsid w:val="00957C60"/>
    <w:rsid w:val="00960291"/>
    <w:rsid w:val="00972C1B"/>
    <w:rsid w:val="00987C8A"/>
    <w:rsid w:val="009A5E16"/>
    <w:rsid w:val="009B1139"/>
    <w:rsid w:val="009B2255"/>
    <w:rsid w:val="009C6F77"/>
    <w:rsid w:val="009E00FC"/>
    <w:rsid w:val="00A00539"/>
    <w:rsid w:val="00A27949"/>
    <w:rsid w:val="00A34793"/>
    <w:rsid w:val="00A635E2"/>
    <w:rsid w:val="00A74658"/>
    <w:rsid w:val="00A7677A"/>
    <w:rsid w:val="00A85A8E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F5214"/>
    <w:rsid w:val="00D541CA"/>
    <w:rsid w:val="00D70327"/>
    <w:rsid w:val="00D709B3"/>
    <w:rsid w:val="00D87343"/>
    <w:rsid w:val="00D91BAE"/>
    <w:rsid w:val="00D9353A"/>
    <w:rsid w:val="00DA4AB0"/>
    <w:rsid w:val="00DC2649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C5538"/>
    <w:rsid w:val="00ED3312"/>
    <w:rsid w:val="00ED4549"/>
    <w:rsid w:val="00EF68B6"/>
    <w:rsid w:val="00F06FDC"/>
    <w:rsid w:val="00F1168F"/>
    <w:rsid w:val="00F23159"/>
    <w:rsid w:val="00F249FD"/>
    <w:rsid w:val="00F24DC6"/>
    <w:rsid w:val="00F31CFB"/>
    <w:rsid w:val="00F52A5E"/>
    <w:rsid w:val="00F607C4"/>
    <w:rsid w:val="00F8124A"/>
    <w:rsid w:val="00F8203D"/>
    <w:rsid w:val="00FE171C"/>
    <w:rsid w:val="00FE1ECC"/>
    <w:rsid w:val="00FF4AA1"/>
    <w:rsid w:val="3E7F857B"/>
    <w:rsid w:val="596C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hAnsiTheme="majorHAnsi" w:eastAsiaTheme="majorEastAsia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000000"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6E3239"/>
    <w:rPr>
      <w:rFonts w:asciiTheme="majorHAnsi" w:hAnsiTheme="majorHAnsi" w:eastAsiaTheme="majorEastAsia" w:cstheme="majorBidi"/>
      <w:bCs/>
      <w:color w:val="44546A" w:themeColor="text2"/>
      <w:sz w:val="32"/>
      <w:szCs w:val="28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E3239"/>
    <w:rPr>
      <w:rFonts w:asciiTheme="majorHAnsi" w:hAnsiTheme="majorHAnsi" w:eastAsiaTheme="majorEastAsia" w:cstheme="majorBidi"/>
      <w:b/>
      <w:bCs/>
      <w:color w:val="A5A5A5" w:themeColor="accent3"/>
      <w:sz w:val="28"/>
      <w:szCs w:val="26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E3239"/>
    <w:rPr>
      <w:rFonts w:asciiTheme="majorHAnsi" w:hAnsiTheme="majorHAnsi" w:eastAsiaTheme="majorEastAsia" w:cstheme="majorBidi"/>
      <w:b/>
      <w:bCs/>
      <w:i/>
      <w:iCs/>
      <w:color w:val="262626" w:themeColor="text1" w:themeTint="D9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E3239"/>
    <w:rPr>
      <w:rFonts w:asciiTheme="majorHAnsi" w:hAnsiTheme="majorHAnsi" w:eastAsiaTheme="majorEastAsia" w:cstheme="majorBidi"/>
      <w:color w:val="000000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E3239"/>
    <w:rPr>
      <w:rFonts w:asciiTheme="majorHAnsi" w:hAnsiTheme="majorHAnsi" w:eastAsiaTheme="majorEastAsia" w:cstheme="majorBidi"/>
      <w:i/>
      <w:iCs/>
      <w:color w:val="000000" w:themeColor="text1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E3239"/>
    <w:rPr>
      <w:rFonts w:asciiTheme="majorHAnsi" w:hAnsiTheme="majorHAnsi" w:eastAsiaTheme="majorEastAsia" w:cstheme="majorBidi"/>
      <w:i/>
      <w:iCs/>
      <w:color w:val="44546A" w:themeColor="text2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E3239"/>
    <w:rPr>
      <w:rFonts w:asciiTheme="majorHAnsi" w:hAnsiTheme="majorHAnsi" w:eastAsiaTheme="majorEastAsia" w:cstheme="majorBidi"/>
      <w:color w:val="000000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E3239"/>
    <w:rPr>
      <w:rFonts w:asciiTheme="majorHAnsi" w:hAnsiTheme="majorHAnsi" w:eastAsiaTheme="majorEastAsia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hAnsiTheme="majorHAnsi" w:eastAsiaTheme="majorEastAsia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styleId="TtuloCar" w:customStyle="1">
    <w:name w:val="Título Car"/>
    <w:basedOn w:val="Fuentedeprrafopredeter"/>
    <w:link w:val="Ttulo"/>
    <w:uiPriority w:val="10"/>
    <w:rsid w:val="006E3239"/>
    <w:rPr>
      <w:rFonts w:asciiTheme="majorHAnsi" w:hAnsiTheme="majorHAnsi" w:eastAsiaTheme="majorEastAsia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SubttuloCar" w:customStyle="1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Textoennegrita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styleId="SinespaciadoCar" w:customStyle="1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color="4472C4" w:themeColor="accent1" w:sz="48" w:space="13"/>
      </w:pBdr>
      <w:spacing w:after="0" w:line="360" w:lineRule="auto"/>
    </w:pPr>
    <w:rPr>
      <w:rFonts w:asciiTheme="majorHAnsi" w:hAnsiTheme="majorHAnsi" w:eastAsiaTheme="minorEastAsia"/>
      <w:b/>
      <w:i/>
      <w:iCs/>
      <w:color w:val="4472C4" w:themeColor="accent1"/>
      <w:sz w:val="24"/>
    </w:rPr>
  </w:style>
  <w:style w:type="character" w:styleId="CitaCar" w:customStyle="1">
    <w:name w:val="Cita Car"/>
    <w:basedOn w:val="Fuentedeprrafopredeter"/>
    <w:link w:val="Cita"/>
    <w:uiPriority w:val="29"/>
    <w:rsid w:val="006E3239"/>
    <w:rPr>
      <w:rFonts w:asciiTheme="majorHAnsi" w:hAnsiTheme="majorHAnsi" w:eastAsiaTheme="minorEastAsia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color="ED7D31" w:themeColor="accent2" w:sz="48" w:space="13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styleId="PersonalName" w:customStyle="1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styleId="UnresolvedMention" w:customStyle="1">
    <w:name w:val="Unresolved Mention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6F072F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TableParagraph" w:customStyle="1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31C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inssalud.sharepoint.com/:f:/s/DISP/IgAINxHOuYtbSJA-sLidxat2Acptw9Jhvn6XpRngW5UC0_M?e=m0jh0t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header" Target="header2.xml" Id="rId14" /><Relationship Type="http://schemas.openxmlformats.org/officeDocument/2006/relationships/webSettings" Target="webSettings.xml" Id="rId9" /><Relationship Type="http://schemas.openxmlformats.org/officeDocument/2006/relationships/hyperlink" Target="https://inssalud.sharepoint.com/:x:/s/DISP/IQAXJ4h7F1vqRa8ySjs7ktOXASKMrPiLQ7_BGWI-MNgtZSw?e=UNFvDK" TargetMode="External" Id="Rce427d4582f6431f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2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FAE86-901C-4F98-8E04-34DDEA749034}"/>
</file>

<file path=customXml/itemProps4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D08080-D10D-4F62-A347-41A00F068DF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Membrete INS (1)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5</cp:revision>
  <dcterms:created xsi:type="dcterms:W3CDTF">2026-04-16T19:24:00Z</dcterms:created>
  <dcterms:modified xsi:type="dcterms:W3CDTF">2026-05-02T03:07:44Z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  <property fmtid="{D5CDD505-2E9C-101B-9397-08002B2CF9AE}" pid="11" name="MediaServiceImageTags">
    <vt:lpwstr/>
  </property>
</Properties>
</file>